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center"/>
        <w:rPr>
          <w:rFonts w:ascii="微软雅黑" w:eastAsia="微软雅黑" w:hAnsi="微软雅黑" w:cs="宋体"/>
          <w:color w:val="464646"/>
          <w:kern w:val="0"/>
          <w:sz w:val="28"/>
          <w:szCs w:val="28"/>
        </w:rPr>
      </w:pPr>
      <w:r w:rsidRPr="00297A38">
        <w:rPr>
          <w:rFonts w:ascii="黑体" w:eastAsia="黑体" w:hAnsi="黑体" w:cs="宋体" w:hint="eastAsia"/>
          <w:b/>
          <w:bCs/>
          <w:color w:val="464646"/>
          <w:kern w:val="0"/>
          <w:sz w:val="36"/>
          <w:szCs w:val="36"/>
        </w:rPr>
        <w:t>数控应用专业精品课程建设调研实施方案</w:t>
      </w:r>
    </w:p>
    <w:p w:rsidR="00297A38" w:rsidRPr="00297A38" w:rsidRDefault="00297A38" w:rsidP="00297A38">
      <w:pPr>
        <w:widowControl/>
        <w:shd w:val="clear" w:color="auto" w:fill="BCD3E5"/>
        <w:spacing w:line="630" w:lineRule="atLeast"/>
        <w:jc w:val="left"/>
        <w:outlineLvl w:val="1"/>
        <w:rPr>
          <w:rFonts w:ascii="微软雅黑" w:eastAsia="微软雅黑" w:hAnsi="微软雅黑" w:cs="宋体" w:hint="eastAsia"/>
          <w:b/>
          <w:bCs/>
          <w:color w:val="464646"/>
          <w:kern w:val="0"/>
          <w:sz w:val="36"/>
          <w:szCs w:val="36"/>
        </w:rPr>
      </w:pPr>
      <w:r w:rsidRPr="00297A38">
        <w:rPr>
          <w:rFonts w:ascii="微软雅黑" w:eastAsia="微软雅黑" w:hAnsi="微软雅黑" w:cs="宋体" w:hint="eastAsia"/>
          <w:b/>
          <w:bCs/>
          <w:color w:val="464646"/>
          <w:kern w:val="0"/>
          <w:sz w:val="24"/>
          <w:szCs w:val="24"/>
        </w:rPr>
        <w:t> </w:t>
      </w:r>
    </w:p>
    <w:p w:rsidR="00297A38" w:rsidRPr="00297A38" w:rsidRDefault="00297A38" w:rsidP="00297A38">
      <w:pPr>
        <w:widowControl/>
        <w:shd w:val="clear" w:color="auto" w:fill="BCD3E5"/>
        <w:spacing w:line="630" w:lineRule="atLeast"/>
        <w:jc w:val="left"/>
        <w:outlineLvl w:val="1"/>
        <w:rPr>
          <w:rFonts w:ascii="微软雅黑" w:eastAsia="微软雅黑" w:hAnsi="微软雅黑" w:cs="宋体" w:hint="eastAsia"/>
          <w:b/>
          <w:bCs/>
          <w:color w:val="464646"/>
          <w:kern w:val="0"/>
          <w:sz w:val="36"/>
          <w:szCs w:val="36"/>
        </w:rPr>
      </w:pPr>
      <w:r w:rsidRPr="00297A38">
        <w:rPr>
          <w:rFonts w:ascii="微软雅黑" w:eastAsia="微软雅黑" w:hAnsi="微软雅黑" w:cs="宋体" w:hint="eastAsia"/>
          <w:b/>
          <w:bCs/>
          <w:color w:val="464646"/>
          <w:kern w:val="0"/>
          <w:sz w:val="32"/>
          <w:szCs w:val="32"/>
        </w:rPr>
        <w:t>一、调查目的和意义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为了结合行业、各企业、各学校的实际需求，适应本专业的未来发展，让我校的人才培养模式改革更顺利，更好地进行。需到各企业及学校进行调研以借鉴更多更好的改革经验，从而结合自身发展构建更为优秀的人才培养模式和教学模式。</w:t>
      </w:r>
    </w:p>
    <w:p w:rsidR="00297A38" w:rsidRPr="00297A38" w:rsidRDefault="00297A38" w:rsidP="00297A38">
      <w:pPr>
        <w:widowControl/>
        <w:shd w:val="clear" w:color="auto" w:fill="BCD3E5"/>
        <w:spacing w:line="630" w:lineRule="atLeast"/>
        <w:jc w:val="left"/>
        <w:outlineLvl w:val="1"/>
        <w:rPr>
          <w:rFonts w:ascii="微软雅黑" w:eastAsia="微软雅黑" w:hAnsi="微软雅黑" w:cs="宋体" w:hint="eastAsia"/>
          <w:b/>
          <w:bCs/>
          <w:color w:val="464646"/>
          <w:kern w:val="0"/>
          <w:sz w:val="36"/>
          <w:szCs w:val="36"/>
        </w:rPr>
      </w:pPr>
      <w:bookmarkStart w:id="0" w:name="_Toc500863197"/>
      <w:r w:rsidRPr="00297A38">
        <w:rPr>
          <w:rFonts w:ascii="微软雅黑" w:eastAsia="微软雅黑" w:hAnsi="微软雅黑" w:cs="宋体" w:hint="eastAsia"/>
          <w:b/>
          <w:bCs/>
          <w:color w:val="3E73A0"/>
          <w:kern w:val="0"/>
          <w:sz w:val="32"/>
          <w:szCs w:val="32"/>
          <w:u w:val="single"/>
        </w:rPr>
        <w:t>二、</w:t>
      </w:r>
      <w:bookmarkEnd w:id="0"/>
      <w:r w:rsidRPr="00297A38">
        <w:rPr>
          <w:rFonts w:ascii="微软雅黑" w:eastAsia="微软雅黑" w:hAnsi="微软雅黑" w:cs="宋体" w:hint="eastAsia"/>
          <w:b/>
          <w:bCs/>
          <w:color w:val="464646"/>
          <w:kern w:val="0"/>
          <w:sz w:val="32"/>
          <w:szCs w:val="32"/>
        </w:rPr>
        <w:t>调查内容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本调查的主要内容包括：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b/>
          <w:bCs/>
          <w:color w:val="464646"/>
          <w:kern w:val="0"/>
          <w:sz w:val="30"/>
          <w:szCs w:val="30"/>
        </w:rPr>
        <w:t>（一）行业&amp;企业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1、行业现状；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2、企业对</w:t>
      </w:r>
      <w:proofErr w:type="gramStart"/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该岗位</w:t>
      </w:r>
      <w:proofErr w:type="gramEnd"/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的需求量；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3、企业对</w:t>
      </w:r>
      <w:proofErr w:type="gramStart"/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该岗位</w:t>
      </w:r>
      <w:proofErr w:type="gramEnd"/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人员的要求；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4、企业对中职学校数控技术应用专业毕业生的基本看法。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5、面对行业的现在形势及未来趋势，学校应如何培养本专业的学生人才；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   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</w:rPr>
        <w:t>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6、面对行业现在形势及未来趋势，学生自身应该如何选择和发展。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ind w:firstLine="682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b/>
          <w:bCs/>
          <w:color w:val="464646"/>
          <w:kern w:val="0"/>
          <w:sz w:val="30"/>
          <w:szCs w:val="30"/>
        </w:rPr>
        <w:t>（二）学校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1、教学模式上最注重的环节是什么；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2、教学中运用多媒体等现代教学手段情况；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lastRenderedPageBreak/>
        <w:t>3、教学过程中最突出的矛盾和问题；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4、对授课老师的要求；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5、实训基地情况。</w:t>
      </w:r>
    </w:p>
    <w:p w:rsidR="00297A38" w:rsidRPr="00297A38" w:rsidRDefault="00297A38" w:rsidP="00297A38">
      <w:pPr>
        <w:widowControl/>
        <w:shd w:val="clear" w:color="auto" w:fill="BCD3E5"/>
        <w:jc w:val="left"/>
        <w:outlineLvl w:val="1"/>
        <w:rPr>
          <w:rFonts w:ascii="微软雅黑" w:eastAsia="微软雅黑" w:hAnsi="微软雅黑" w:cs="宋体" w:hint="eastAsia"/>
          <w:b/>
          <w:bCs/>
          <w:color w:val="464646"/>
          <w:kern w:val="0"/>
          <w:sz w:val="36"/>
          <w:szCs w:val="36"/>
        </w:rPr>
      </w:pPr>
      <w:r w:rsidRPr="00297A38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三、调查对象的选取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调查对象的选取是调研实施的关键一步.只有科学地选择调查样本,调查才有代表性。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本次调研选择与数控相关的企业和同类的学校。</w:t>
      </w:r>
    </w:p>
    <w:p w:rsidR="00297A38" w:rsidRPr="00297A38" w:rsidRDefault="00297A38" w:rsidP="00297A38">
      <w:pPr>
        <w:widowControl/>
        <w:shd w:val="clear" w:color="auto" w:fill="BCD3E5"/>
        <w:jc w:val="left"/>
        <w:outlineLvl w:val="1"/>
        <w:rPr>
          <w:rFonts w:ascii="微软雅黑" w:eastAsia="微软雅黑" w:hAnsi="微软雅黑" w:cs="宋体" w:hint="eastAsia"/>
          <w:b/>
          <w:bCs/>
          <w:color w:val="464646"/>
          <w:kern w:val="0"/>
          <w:sz w:val="36"/>
          <w:szCs w:val="36"/>
        </w:rPr>
      </w:pPr>
      <w:r w:rsidRPr="00297A38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四、收集资料方法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资料质量直接影响调查的真实性。根据本次调查的目的及要求,调研小组采用派发调查问卷的方法收集资料，同时进行面访。</w:t>
      </w:r>
    </w:p>
    <w:p w:rsidR="00297A38" w:rsidRPr="00297A38" w:rsidRDefault="00297A38" w:rsidP="00297A38">
      <w:pPr>
        <w:widowControl/>
        <w:shd w:val="clear" w:color="auto" w:fill="BCD3E5"/>
        <w:jc w:val="left"/>
        <w:outlineLvl w:val="1"/>
        <w:rPr>
          <w:rFonts w:ascii="微软雅黑" w:eastAsia="微软雅黑" w:hAnsi="微软雅黑" w:cs="宋体" w:hint="eastAsia"/>
          <w:b/>
          <w:bCs/>
          <w:color w:val="464646"/>
          <w:kern w:val="0"/>
          <w:sz w:val="36"/>
          <w:szCs w:val="36"/>
        </w:rPr>
      </w:pPr>
      <w:r w:rsidRPr="00297A38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五、分析资料方法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1、调研小组将对所收集的信息进行客观、准确的分析，保证调查的精确性；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2、调研小组对开放式的部分资料将作深入、细致的定性分析。</w:t>
      </w:r>
    </w:p>
    <w:p w:rsidR="00297A38" w:rsidRPr="00297A38" w:rsidRDefault="00297A38" w:rsidP="00297A38">
      <w:pPr>
        <w:widowControl/>
        <w:shd w:val="clear" w:color="auto" w:fill="BCD3E5"/>
        <w:jc w:val="left"/>
        <w:outlineLvl w:val="1"/>
        <w:rPr>
          <w:rFonts w:ascii="微软雅黑" w:eastAsia="微软雅黑" w:hAnsi="微软雅黑" w:cs="宋体" w:hint="eastAsia"/>
          <w:b/>
          <w:bCs/>
          <w:color w:val="464646"/>
          <w:kern w:val="0"/>
          <w:sz w:val="36"/>
          <w:szCs w:val="36"/>
        </w:rPr>
      </w:pPr>
      <w:r w:rsidRPr="00297A38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六、质量控制与调查的组织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质量是调查的生命,调研小组将严格遵循调查程序,认真进行质量控制。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1、加强访员培训,强调调查纪律；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2、严格复核：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复核员将对每位访员的调查问卷作15%左右的反抽样复核。发现问题将</w:t>
      </w:r>
      <w:proofErr w:type="gramStart"/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作出</w:t>
      </w:r>
      <w:proofErr w:type="gramEnd"/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作废、重访、</w:t>
      </w:r>
      <w:proofErr w:type="gramStart"/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补访处理</w:t>
      </w:r>
      <w:proofErr w:type="gramEnd"/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；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lastRenderedPageBreak/>
        <w:t>3、调查实行督导负责制：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严格管理,保证调查质量。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 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督导及技术总监：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宋宝 副教授，（指导专家）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调查员：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proofErr w:type="gramStart"/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邹艋</w:t>
      </w:r>
      <w:proofErr w:type="gramEnd"/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</w:rPr>
        <w:t>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张宝峰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</w:rPr>
        <w:t>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王春举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</w:rPr>
        <w:t>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吕福星，（骨干教师）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统计分析：方勇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</w:rPr>
        <w:t>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吕伟，（专业带头人）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报告撰写：方勇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</w:rPr>
        <w:t>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吕伟，（专业带头人）</w:t>
      </w:r>
    </w:p>
    <w:p w:rsidR="00297A38" w:rsidRPr="00297A38" w:rsidRDefault="00297A38" w:rsidP="00297A38">
      <w:pPr>
        <w:widowControl/>
        <w:shd w:val="clear" w:color="auto" w:fill="BCD3E5"/>
        <w:jc w:val="left"/>
        <w:outlineLvl w:val="1"/>
        <w:rPr>
          <w:rFonts w:ascii="微软雅黑" w:eastAsia="微软雅黑" w:hAnsi="微软雅黑" w:cs="宋体" w:hint="eastAsia"/>
          <w:b/>
          <w:bCs/>
          <w:color w:val="464646"/>
          <w:kern w:val="0"/>
          <w:sz w:val="36"/>
          <w:szCs w:val="36"/>
        </w:rPr>
      </w:pPr>
      <w:r w:rsidRPr="00297A38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七、调查的进程及教材编写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809"/>
        <w:gridCol w:w="3834"/>
      </w:tblGrid>
      <w:tr w:rsidR="00297A38" w:rsidRPr="00297A38" w:rsidTr="00297A38">
        <w:trPr>
          <w:jc w:val="center"/>
        </w:trPr>
        <w:tc>
          <w:tcPr>
            <w:tcW w:w="380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A38" w:rsidRPr="00297A38" w:rsidRDefault="00297A38" w:rsidP="00297A38">
            <w:pPr>
              <w:widowControl/>
              <w:spacing w:after="100" w:line="360" w:lineRule="atLeast"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1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、计划准备阶段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A38" w:rsidRPr="00297A38" w:rsidRDefault="00297A38" w:rsidP="00297A38">
            <w:pPr>
              <w:widowControl/>
              <w:spacing w:after="100" w:line="360" w:lineRule="atLeast"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/>
                <w:kern w:val="0"/>
                <w:sz w:val="24"/>
                <w:szCs w:val="24"/>
              </w:rPr>
              <w:t>201</w:t>
            </w:r>
            <w:r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4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年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11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月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-12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月</w:t>
            </w:r>
          </w:p>
        </w:tc>
      </w:tr>
      <w:tr w:rsidR="00297A38" w:rsidRPr="00297A38" w:rsidTr="00297A38">
        <w:trPr>
          <w:jc w:val="center"/>
        </w:trPr>
        <w:tc>
          <w:tcPr>
            <w:tcW w:w="3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A38" w:rsidRPr="00297A38" w:rsidRDefault="00297A38" w:rsidP="00297A38">
            <w:pPr>
              <w:widowControl/>
              <w:spacing w:after="100" w:line="360" w:lineRule="atLeast"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2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、</w:t>
            </w:r>
            <w:proofErr w:type="gramStart"/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试调查</w:t>
            </w:r>
            <w:proofErr w:type="gramEnd"/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阶段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A38" w:rsidRPr="00297A38" w:rsidRDefault="00297A38" w:rsidP="00297A38">
            <w:pPr>
              <w:widowControl/>
              <w:spacing w:after="100" w:line="360" w:lineRule="atLeast"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201</w:t>
            </w:r>
            <w:r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5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年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1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月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1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日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-15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日</w:t>
            </w:r>
          </w:p>
        </w:tc>
      </w:tr>
      <w:tr w:rsidR="00297A38" w:rsidRPr="00297A38" w:rsidTr="00297A38">
        <w:trPr>
          <w:jc w:val="center"/>
        </w:trPr>
        <w:tc>
          <w:tcPr>
            <w:tcW w:w="3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A38" w:rsidRPr="00297A38" w:rsidRDefault="00297A38" w:rsidP="00297A38">
            <w:pPr>
              <w:widowControl/>
              <w:spacing w:after="100" w:line="360" w:lineRule="atLeast"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3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、实地调查阶段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A38" w:rsidRPr="00297A38" w:rsidRDefault="00297A38" w:rsidP="00297A38">
            <w:pPr>
              <w:widowControl/>
              <w:spacing w:after="100" w:line="360" w:lineRule="atLeast"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201</w:t>
            </w:r>
            <w:r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6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年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7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月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-8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月</w:t>
            </w:r>
          </w:p>
        </w:tc>
      </w:tr>
      <w:tr w:rsidR="00297A38" w:rsidRPr="00297A38" w:rsidTr="00297A38">
        <w:trPr>
          <w:jc w:val="center"/>
        </w:trPr>
        <w:tc>
          <w:tcPr>
            <w:tcW w:w="3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A38" w:rsidRPr="00297A38" w:rsidRDefault="00297A38" w:rsidP="00297A38">
            <w:pPr>
              <w:widowControl/>
              <w:spacing w:after="100" w:line="360" w:lineRule="atLeast"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4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、资料整理、录入、分析阶段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A38" w:rsidRPr="00297A38" w:rsidRDefault="00297A38" w:rsidP="00297A38">
            <w:pPr>
              <w:widowControl/>
              <w:spacing w:after="100" w:line="360" w:lineRule="atLeast"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 </w:t>
            </w:r>
          </w:p>
          <w:p w:rsidR="00297A38" w:rsidRPr="00297A38" w:rsidRDefault="00297A38" w:rsidP="00297A38">
            <w:pPr>
              <w:widowControl/>
              <w:spacing w:after="100" w:line="360" w:lineRule="atLeast"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201</w:t>
            </w:r>
            <w:r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6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年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10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月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-2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月</w:t>
            </w:r>
          </w:p>
        </w:tc>
      </w:tr>
      <w:tr w:rsidR="00297A38" w:rsidRPr="00297A38" w:rsidTr="00297A38">
        <w:trPr>
          <w:jc w:val="center"/>
        </w:trPr>
        <w:tc>
          <w:tcPr>
            <w:tcW w:w="3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A38" w:rsidRPr="00297A38" w:rsidRDefault="00297A38" w:rsidP="00297A38">
            <w:pPr>
              <w:widowControl/>
              <w:spacing w:after="100" w:line="360" w:lineRule="atLeast"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5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、调研报告撰写阶段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A38" w:rsidRPr="00297A38" w:rsidRDefault="00297A38" w:rsidP="00297A38">
            <w:pPr>
              <w:widowControl/>
              <w:spacing w:after="100" w:line="360" w:lineRule="atLeast"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201</w:t>
            </w:r>
            <w:r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6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年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11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月</w:t>
            </w:r>
          </w:p>
        </w:tc>
      </w:tr>
      <w:tr w:rsidR="00297A38" w:rsidRPr="00297A38" w:rsidTr="00297A38">
        <w:trPr>
          <w:jc w:val="center"/>
        </w:trPr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A38" w:rsidRPr="00297A38" w:rsidRDefault="00297A38" w:rsidP="00297A38">
            <w:pPr>
              <w:widowControl/>
              <w:spacing w:after="100" w:line="360" w:lineRule="atLeast"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6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、校本教材编写阶段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A38" w:rsidRPr="00297A38" w:rsidRDefault="00297A38" w:rsidP="00297A38">
            <w:pPr>
              <w:widowControl/>
              <w:spacing w:after="100" w:line="360" w:lineRule="atLeast"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201</w:t>
            </w:r>
            <w:r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6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年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12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月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—201</w:t>
            </w:r>
            <w:r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7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年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8</w:t>
            </w:r>
            <w:r w:rsidRPr="00297A38">
              <w:rPr>
                <w:rFonts w:ascii="Verdana" w:eastAsia="宋体" w:hAnsi="Verdana" w:cs="宋体"/>
                <w:kern w:val="0"/>
                <w:sz w:val="24"/>
                <w:szCs w:val="24"/>
              </w:rPr>
              <w:t>月</w:t>
            </w:r>
          </w:p>
        </w:tc>
      </w:tr>
    </w:tbl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lef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b/>
          <w:bCs/>
          <w:color w:val="464646"/>
          <w:kern w:val="0"/>
          <w:sz w:val="28"/>
          <w:szCs w:val="28"/>
        </w:rPr>
        <w:t> </w:t>
      </w:r>
    </w:p>
    <w:p w:rsidR="00297A38" w:rsidRPr="00297A38" w:rsidRDefault="00297A38" w:rsidP="00297A38">
      <w:pPr>
        <w:widowControl/>
        <w:shd w:val="clear" w:color="auto" w:fill="BCD3E5"/>
        <w:spacing w:before="60" w:after="60" w:line="420" w:lineRule="atLeast"/>
        <w:ind w:right="280"/>
        <w:jc w:val="righ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河南省工业学校</w:t>
      </w:r>
    </w:p>
    <w:p w:rsidR="00297A38" w:rsidRPr="00297A38" w:rsidRDefault="00297A38" w:rsidP="00297A38">
      <w:pPr>
        <w:widowControl/>
        <w:shd w:val="clear" w:color="auto" w:fill="BCD3E5"/>
        <w:spacing w:after="100" w:line="420" w:lineRule="atLeast"/>
        <w:jc w:val="right"/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</w:pP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                                   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</w:rPr>
        <w:t>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</w:rPr>
        <w:t> 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201</w:t>
      </w:r>
      <w:r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5</w:t>
      </w:r>
      <w:r w:rsidRPr="00297A38">
        <w:rPr>
          <w:rFonts w:ascii="微软雅黑" w:eastAsia="微软雅黑" w:hAnsi="微软雅黑" w:cs="宋体" w:hint="eastAsia"/>
          <w:color w:val="464646"/>
          <w:kern w:val="0"/>
          <w:sz w:val="28"/>
          <w:szCs w:val="28"/>
        </w:rPr>
        <w:t>年11月17日</w:t>
      </w:r>
    </w:p>
    <w:p w:rsidR="00AC6E52" w:rsidRDefault="00AC6E52">
      <w:pPr>
        <w:rPr>
          <w:rFonts w:hint="eastAsia"/>
        </w:rPr>
      </w:pPr>
    </w:p>
    <w:sectPr w:rsidR="00AC6E52" w:rsidSect="00AC6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A38"/>
    <w:rsid w:val="0000407D"/>
    <w:rsid w:val="0003233C"/>
    <w:rsid w:val="000568FA"/>
    <w:rsid w:val="000623E8"/>
    <w:rsid w:val="00070F4F"/>
    <w:rsid w:val="00082CD5"/>
    <w:rsid w:val="0009526B"/>
    <w:rsid w:val="00097185"/>
    <w:rsid w:val="000A597D"/>
    <w:rsid w:val="000B0879"/>
    <w:rsid w:val="000B522D"/>
    <w:rsid w:val="000B6404"/>
    <w:rsid w:val="000E0EC6"/>
    <w:rsid w:val="000F1AFF"/>
    <w:rsid w:val="001236F3"/>
    <w:rsid w:val="00124909"/>
    <w:rsid w:val="00130E05"/>
    <w:rsid w:val="00136FED"/>
    <w:rsid w:val="0015088F"/>
    <w:rsid w:val="001527D4"/>
    <w:rsid w:val="001719C2"/>
    <w:rsid w:val="00176938"/>
    <w:rsid w:val="00180CE0"/>
    <w:rsid w:val="001B28A3"/>
    <w:rsid w:val="001C1DA5"/>
    <w:rsid w:val="001C2819"/>
    <w:rsid w:val="001C4056"/>
    <w:rsid w:val="001C58E2"/>
    <w:rsid w:val="001E1D1F"/>
    <w:rsid w:val="001F719D"/>
    <w:rsid w:val="002017D1"/>
    <w:rsid w:val="00202594"/>
    <w:rsid w:val="00207EAA"/>
    <w:rsid w:val="0023276D"/>
    <w:rsid w:val="00233D10"/>
    <w:rsid w:val="00257385"/>
    <w:rsid w:val="00267AEB"/>
    <w:rsid w:val="0027003C"/>
    <w:rsid w:val="002744C6"/>
    <w:rsid w:val="00281149"/>
    <w:rsid w:val="00296F59"/>
    <w:rsid w:val="00297A38"/>
    <w:rsid w:val="002C503D"/>
    <w:rsid w:val="002D10AE"/>
    <w:rsid w:val="002E163B"/>
    <w:rsid w:val="003034BF"/>
    <w:rsid w:val="0030693D"/>
    <w:rsid w:val="00314235"/>
    <w:rsid w:val="00324126"/>
    <w:rsid w:val="00327DD8"/>
    <w:rsid w:val="00330146"/>
    <w:rsid w:val="003475CC"/>
    <w:rsid w:val="00347606"/>
    <w:rsid w:val="00350906"/>
    <w:rsid w:val="0035285A"/>
    <w:rsid w:val="00352DFF"/>
    <w:rsid w:val="00376A97"/>
    <w:rsid w:val="00396A6A"/>
    <w:rsid w:val="003A6847"/>
    <w:rsid w:val="003A78D7"/>
    <w:rsid w:val="003B37A8"/>
    <w:rsid w:val="003B52BE"/>
    <w:rsid w:val="003C1F5E"/>
    <w:rsid w:val="003C4B92"/>
    <w:rsid w:val="003C5575"/>
    <w:rsid w:val="003D2066"/>
    <w:rsid w:val="003E0062"/>
    <w:rsid w:val="003E3C4B"/>
    <w:rsid w:val="003E4C5C"/>
    <w:rsid w:val="00401905"/>
    <w:rsid w:val="004119C6"/>
    <w:rsid w:val="00427595"/>
    <w:rsid w:val="0043402F"/>
    <w:rsid w:val="004B2340"/>
    <w:rsid w:val="004B366A"/>
    <w:rsid w:val="004E00D7"/>
    <w:rsid w:val="004E3FD2"/>
    <w:rsid w:val="00503E23"/>
    <w:rsid w:val="00513F26"/>
    <w:rsid w:val="005418FD"/>
    <w:rsid w:val="00556892"/>
    <w:rsid w:val="005662C5"/>
    <w:rsid w:val="005808BB"/>
    <w:rsid w:val="005B0E88"/>
    <w:rsid w:val="005D36AA"/>
    <w:rsid w:val="005F1112"/>
    <w:rsid w:val="00615853"/>
    <w:rsid w:val="00623220"/>
    <w:rsid w:val="00633887"/>
    <w:rsid w:val="0066760C"/>
    <w:rsid w:val="0069372B"/>
    <w:rsid w:val="006C590B"/>
    <w:rsid w:val="006D1DB1"/>
    <w:rsid w:val="006D406B"/>
    <w:rsid w:val="006E4AF3"/>
    <w:rsid w:val="006F3E56"/>
    <w:rsid w:val="00725042"/>
    <w:rsid w:val="00750A9E"/>
    <w:rsid w:val="007522BC"/>
    <w:rsid w:val="0075385F"/>
    <w:rsid w:val="00756DDC"/>
    <w:rsid w:val="007712B6"/>
    <w:rsid w:val="00791092"/>
    <w:rsid w:val="007A1CF0"/>
    <w:rsid w:val="007A7332"/>
    <w:rsid w:val="007D0C1A"/>
    <w:rsid w:val="007D0F26"/>
    <w:rsid w:val="007D5E2B"/>
    <w:rsid w:val="007E0D99"/>
    <w:rsid w:val="007F62D5"/>
    <w:rsid w:val="008019EB"/>
    <w:rsid w:val="008033EC"/>
    <w:rsid w:val="00821A8E"/>
    <w:rsid w:val="00823E51"/>
    <w:rsid w:val="00830D8D"/>
    <w:rsid w:val="00842311"/>
    <w:rsid w:val="00875C9D"/>
    <w:rsid w:val="00887F82"/>
    <w:rsid w:val="008B02A5"/>
    <w:rsid w:val="008C0D3F"/>
    <w:rsid w:val="008E5E49"/>
    <w:rsid w:val="00901F18"/>
    <w:rsid w:val="009254A7"/>
    <w:rsid w:val="009429CA"/>
    <w:rsid w:val="00944E29"/>
    <w:rsid w:val="00986888"/>
    <w:rsid w:val="009A015C"/>
    <w:rsid w:val="009B5AA6"/>
    <w:rsid w:val="009E18EC"/>
    <w:rsid w:val="009E3E47"/>
    <w:rsid w:val="009F2F6B"/>
    <w:rsid w:val="009F6814"/>
    <w:rsid w:val="00A13536"/>
    <w:rsid w:val="00A302F1"/>
    <w:rsid w:val="00A66CDB"/>
    <w:rsid w:val="00A769BC"/>
    <w:rsid w:val="00AB3875"/>
    <w:rsid w:val="00AC0757"/>
    <w:rsid w:val="00AC6E52"/>
    <w:rsid w:val="00B21EFB"/>
    <w:rsid w:val="00B27757"/>
    <w:rsid w:val="00B46AD6"/>
    <w:rsid w:val="00B63639"/>
    <w:rsid w:val="00B710E4"/>
    <w:rsid w:val="00B81DA1"/>
    <w:rsid w:val="00B84B4E"/>
    <w:rsid w:val="00B947CB"/>
    <w:rsid w:val="00BA6B89"/>
    <w:rsid w:val="00BF58E9"/>
    <w:rsid w:val="00C1755E"/>
    <w:rsid w:val="00C3241E"/>
    <w:rsid w:val="00C571E5"/>
    <w:rsid w:val="00C60945"/>
    <w:rsid w:val="00C60DC5"/>
    <w:rsid w:val="00C96F78"/>
    <w:rsid w:val="00C97602"/>
    <w:rsid w:val="00CA0841"/>
    <w:rsid w:val="00CA0848"/>
    <w:rsid w:val="00CA2E7F"/>
    <w:rsid w:val="00CC50BE"/>
    <w:rsid w:val="00CD6A4C"/>
    <w:rsid w:val="00CF1D74"/>
    <w:rsid w:val="00CF2AF6"/>
    <w:rsid w:val="00CF4A6E"/>
    <w:rsid w:val="00CF4F57"/>
    <w:rsid w:val="00D12324"/>
    <w:rsid w:val="00D513EE"/>
    <w:rsid w:val="00D66361"/>
    <w:rsid w:val="00D75AD1"/>
    <w:rsid w:val="00D75F21"/>
    <w:rsid w:val="00D822E6"/>
    <w:rsid w:val="00D860F0"/>
    <w:rsid w:val="00D92BCD"/>
    <w:rsid w:val="00DB048D"/>
    <w:rsid w:val="00DB6DB9"/>
    <w:rsid w:val="00DF1A46"/>
    <w:rsid w:val="00DF3121"/>
    <w:rsid w:val="00E00715"/>
    <w:rsid w:val="00E03960"/>
    <w:rsid w:val="00E04893"/>
    <w:rsid w:val="00E20695"/>
    <w:rsid w:val="00E24843"/>
    <w:rsid w:val="00E328AD"/>
    <w:rsid w:val="00E36CEF"/>
    <w:rsid w:val="00E404DF"/>
    <w:rsid w:val="00E465B4"/>
    <w:rsid w:val="00E61536"/>
    <w:rsid w:val="00E64A11"/>
    <w:rsid w:val="00E70EBA"/>
    <w:rsid w:val="00E82156"/>
    <w:rsid w:val="00E9523B"/>
    <w:rsid w:val="00EB5156"/>
    <w:rsid w:val="00EE6061"/>
    <w:rsid w:val="00EE753D"/>
    <w:rsid w:val="00F06D06"/>
    <w:rsid w:val="00F2358A"/>
    <w:rsid w:val="00F2629F"/>
    <w:rsid w:val="00F46B4F"/>
    <w:rsid w:val="00F658DE"/>
    <w:rsid w:val="00F65CCB"/>
    <w:rsid w:val="00F66DFC"/>
    <w:rsid w:val="00F81030"/>
    <w:rsid w:val="00F948D8"/>
    <w:rsid w:val="00FB5730"/>
    <w:rsid w:val="00FC4EFC"/>
    <w:rsid w:val="00FD2C5D"/>
    <w:rsid w:val="00FD5DCD"/>
    <w:rsid w:val="00FF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5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97A3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97A3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297A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7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2018-01-04T14:21:00Z</dcterms:created>
  <dcterms:modified xsi:type="dcterms:W3CDTF">2018-01-04T14:23:00Z</dcterms:modified>
</cp:coreProperties>
</file>